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024" w:rsidRDefault="00E84D70" w:rsidP="00E84D70">
      <w:pPr>
        <w:jc w:val="center"/>
        <w:rPr>
          <w:b/>
        </w:rPr>
      </w:pPr>
      <w:r w:rsidRPr="00E84D70">
        <w:rPr>
          <w:b/>
        </w:rPr>
        <w:t>SBI3U Lesson plan for May 7, 2012 – Making a Dichotomous Key</w:t>
      </w:r>
    </w:p>
    <w:p w:rsidR="00E84D70" w:rsidRDefault="00E84D70" w:rsidP="00E84D70">
      <w:pPr>
        <w:jc w:val="center"/>
        <w:rPr>
          <w:b/>
        </w:rPr>
      </w:pPr>
      <w:r>
        <w:rPr>
          <w:b/>
        </w:rPr>
        <w:t xml:space="preserve">Block 7, </w:t>
      </w:r>
      <w:proofErr w:type="spellStart"/>
      <w:r>
        <w:rPr>
          <w:b/>
        </w:rPr>
        <w:t>rm</w:t>
      </w:r>
      <w:proofErr w:type="spellEnd"/>
      <w:r>
        <w:rPr>
          <w:b/>
        </w:rPr>
        <w:t xml:space="preserve"> 409, 12:38</w:t>
      </w:r>
    </w:p>
    <w:p w:rsidR="00E84D70" w:rsidRDefault="00E84D70" w:rsidP="00E84D70">
      <w:pPr>
        <w:rPr>
          <w:b/>
        </w:rPr>
      </w:pPr>
      <w:r>
        <w:rPr>
          <w:b/>
        </w:rPr>
        <w:t xml:space="preserve">Topic: </w:t>
      </w:r>
      <w:r w:rsidRPr="00E84D70">
        <w:rPr>
          <w:b/>
        </w:rPr>
        <w:t xml:space="preserve"> Making a Dichotomous Key</w:t>
      </w:r>
    </w:p>
    <w:p w:rsidR="00E84D70" w:rsidRDefault="00E84D70" w:rsidP="00E84D70">
      <w:r>
        <w:rPr>
          <w:b/>
        </w:rPr>
        <w:t xml:space="preserve">Objective: </w:t>
      </w:r>
      <w:r w:rsidRPr="00E84D70">
        <w:t>The students will organize the items recorded on our walk into a key.</w:t>
      </w:r>
    </w:p>
    <w:p w:rsidR="00E84D70" w:rsidRDefault="00E84D70" w:rsidP="00E84D70">
      <w:pPr>
        <w:rPr>
          <w:b/>
        </w:rPr>
      </w:pPr>
      <w:r>
        <w:rPr>
          <w:b/>
        </w:rPr>
        <w:t>Ministry Objectives Fulfilled:</w:t>
      </w:r>
    </w:p>
    <w:p w:rsidR="00E84D70" w:rsidRPr="00E84D70" w:rsidRDefault="00E84D70" w:rsidP="00F00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720"/>
        <w:rPr>
          <w:rFonts w:eastAsia="Times New Roman" w:cstheme="minorHAnsi"/>
          <w:color w:val="000000"/>
          <w:sz w:val="20"/>
          <w:szCs w:val="20"/>
          <w:lang w:eastAsia="en-CA"/>
        </w:rPr>
      </w:pPr>
      <w:r w:rsidRPr="00E84D70">
        <w:rPr>
          <w:rFonts w:eastAsia="Times New Roman" w:cstheme="minorHAnsi"/>
          <w:color w:val="000000"/>
          <w:sz w:val="20"/>
          <w:szCs w:val="20"/>
          <w:lang w:eastAsia="en-CA"/>
        </w:rPr>
        <w:t>B2.4</w:t>
      </w:r>
      <w:r w:rsidRPr="00E84D70">
        <w:rPr>
          <w:rFonts w:eastAsia="Times New Roman" w:cstheme="minorHAnsi"/>
          <w:color w:val="000000"/>
          <w:sz w:val="20"/>
          <w:szCs w:val="20"/>
          <w:lang w:eastAsia="en-CA"/>
        </w:rPr>
        <w:tab/>
      </w:r>
      <w:r w:rsidR="00F0045A">
        <w:rPr>
          <w:rFonts w:eastAsia="Times New Roman" w:cstheme="minorHAnsi"/>
          <w:color w:val="000000"/>
          <w:sz w:val="20"/>
          <w:szCs w:val="20"/>
          <w:lang w:eastAsia="en-CA"/>
        </w:rPr>
        <w:t>C</w:t>
      </w:r>
      <w:r w:rsidRPr="00E84D70">
        <w:rPr>
          <w:rFonts w:eastAsia="Times New Roman" w:cstheme="minorHAnsi"/>
          <w:color w:val="000000"/>
          <w:sz w:val="20"/>
          <w:szCs w:val="20"/>
          <w:lang w:eastAsia="en-CA"/>
        </w:rPr>
        <w:t>reate and apply a dichotomous key to identify and classify organisms from each of the kingdoms [PR, AI</w:t>
      </w:r>
      <w:proofErr w:type="gramStart"/>
      <w:r w:rsidRPr="00E84D70">
        <w:rPr>
          <w:rFonts w:eastAsia="Times New Roman" w:cstheme="minorHAnsi"/>
          <w:color w:val="000000"/>
          <w:sz w:val="20"/>
          <w:szCs w:val="20"/>
          <w:lang w:eastAsia="en-CA"/>
        </w:rPr>
        <w:t>,C</w:t>
      </w:r>
      <w:proofErr w:type="gramEnd"/>
      <w:r w:rsidRPr="00E84D70">
        <w:rPr>
          <w:rFonts w:eastAsia="Times New Roman" w:cstheme="minorHAnsi"/>
          <w:color w:val="000000"/>
          <w:sz w:val="20"/>
          <w:szCs w:val="20"/>
          <w:lang w:eastAsia="en-CA"/>
        </w:rPr>
        <w:t>]</w:t>
      </w:r>
    </w:p>
    <w:p w:rsidR="00E84D70" w:rsidRPr="00E84D70" w:rsidRDefault="00E84D70" w:rsidP="00E84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sz w:val="20"/>
          <w:szCs w:val="20"/>
          <w:lang w:eastAsia="en-CA"/>
        </w:rPr>
      </w:pPr>
    </w:p>
    <w:p w:rsidR="00E84D70" w:rsidRDefault="00E84D70" w:rsidP="00F0045A">
      <w:pPr>
        <w:pStyle w:val="NoSpacing"/>
      </w:pPr>
      <w:r w:rsidRPr="00F0045A">
        <w:rPr>
          <w:b/>
        </w:rPr>
        <w:t>Resources required</w:t>
      </w:r>
      <w:r>
        <w:t>:</w:t>
      </w:r>
    </w:p>
    <w:p w:rsidR="00E84D70" w:rsidRDefault="00E84D70" w:rsidP="00F0045A">
      <w:pPr>
        <w:pStyle w:val="NoSpacing"/>
      </w:pPr>
      <w:r>
        <w:t>Textbook Biology 11, McGraw Hill, 2010</w:t>
      </w:r>
    </w:p>
    <w:p w:rsidR="00E84D70" w:rsidRDefault="00E84D70" w:rsidP="00F0045A">
      <w:pPr>
        <w:pStyle w:val="NoSpacing"/>
      </w:pPr>
      <w:r>
        <w:t xml:space="preserve">Diversity of life worksheet recorded </w:t>
      </w:r>
      <w:r w:rsidR="00F0045A">
        <w:t>on Thursday, May 3</w:t>
      </w:r>
    </w:p>
    <w:p w:rsidR="00F0045A" w:rsidRDefault="00F0045A" w:rsidP="00F0045A">
      <w:pPr>
        <w:pStyle w:val="NoSpacing"/>
      </w:pPr>
      <w:r>
        <w:t>Pencil, ruler</w:t>
      </w:r>
    </w:p>
    <w:p w:rsidR="00E70359" w:rsidRDefault="00E70359" w:rsidP="00F0045A">
      <w:pPr>
        <w:pStyle w:val="NoSpacing"/>
      </w:pPr>
      <w:r>
        <w:t>Mark sheets to pass out</w:t>
      </w:r>
    </w:p>
    <w:p w:rsidR="00F0045A" w:rsidRDefault="00F0045A" w:rsidP="00F0045A">
      <w:pPr>
        <w:pStyle w:val="NoSpacing"/>
      </w:pPr>
    </w:p>
    <w:p w:rsidR="00F0045A" w:rsidRDefault="00F0045A" w:rsidP="00F0045A">
      <w:pPr>
        <w:pStyle w:val="NoSpacing"/>
      </w:pPr>
      <w:r w:rsidRPr="00F0045A">
        <w:rPr>
          <w:b/>
        </w:rPr>
        <w:t>Announcements</w:t>
      </w:r>
      <w:r>
        <w:t xml:space="preserve">: Reminder to check schedule – classification quiz on Wednesday. Must know “What is Life?” handout, kingdoms, domains, </w:t>
      </w:r>
      <w:proofErr w:type="gramStart"/>
      <w:r>
        <w:t>taxon</w:t>
      </w:r>
      <w:proofErr w:type="gramEnd"/>
      <w:r>
        <w:t>.</w:t>
      </w:r>
    </w:p>
    <w:p w:rsidR="00F0045A" w:rsidRDefault="00F0045A" w:rsidP="00F0045A">
      <w:pPr>
        <w:pStyle w:val="NoSpacing"/>
      </w:pPr>
    </w:p>
    <w:p w:rsidR="00F0045A" w:rsidRDefault="00F0045A" w:rsidP="00F0045A">
      <w:pPr>
        <w:pStyle w:val="NoSpacing"/>
        <w:rPr>
          <w:b/>
        </w:rPr>
      </w:pPr>
      <w:r w:rsidRPr="00F0045A">
        <w:rPr>
          <w:b/>
        </w:rPr>
        <w:t>Content Strategy</w:t>
      </w:r>
      <w:r>
        <w:rPr>
          <w:b/>
        </w:rPr>
        <w:t>:</w:t>
      </w:r>
    </w:p>
    <w:p w:rsidR="00F0045A" w:rsidRPr="00E70359" w:rsidRDefault="00F0045A" w:rsidP="00F0045A">
      <w:pPr>
        <w:pStyle w:val="NoSpacing"/>
        <w:numPr>
          <w:ilvl w:val="0"/>
          <w:numId w:val="1"/>
        </w:numPr>
      </w:pPr>
      <w:r w:rsidRPr="00E70359">
        <w:t>Prayer and attendance</w:t>
      </w:r>
    </w:p>
    <w:p w:rsidR="00F0045A" w:rsidRPr="00E70359" w:rsidRDefault="00F0045A" w:rsidP="00F0045A">
      <w:pPr>
        <w:pStyle w:val="NoSpacing"/>
        <w:numPr>
          <w:ilvl w:val="0"/>
          <w:numId w:val="1"/>
        </w:numPr>
      </w:pPr>
      <w:r w:rsidRPr="00E70359">
        <w:t>Students will take out their diversity of life worksheets from our walk. The students who were involved in the drama or missed the walk must pair with a student who went. The students will organize themselves into groups of two or three.</w:t>
      </w:r>
    </w:p>
    <w:p w:rsidR="00E70359" w:rsidRPr="00E70359" w:rsidRDefault="00E70359" w:rsidP="00F0045A">
      <w:pPr>
        <w:pStyle w:val="NoSpacing"/>
        <w:numPr>
          <w:ilvl w:val="0"/>
          <w:numId w:val="1"/>
        </w:numPr>
      </w:pPr>
      <w:r w:rsidRPr="00E70359">
        <w:t>Pass out the mark sheets.</w:t>
      </w:r>
    </w:p>
    <w:p w:rsidR="00F0045A" w:rsidRPr="00E70359" w:rsidRDefault="00F0045A" w:rsidP="00F0045A">
      <w:pPr>
        <w:pStyle w:val="NoSpacing"/>
        <w:numPr>
          <w:ilvl w:val="0"/>
          <w:numId w:val="1"/>
        </w:numPr>
      </w:pPr>
      <w:r w:rsidRPr="00E70359">
        <w:t>Students will follow the instructions on page 9 in the Launch activity. They may help each other with ideas and use the same items, but every student is required to have their own copy of the key and answers to the questions to hand in. Instruct students to use a ruler to draw lines from one item to the next.</w:t>
      </w:r>
    </w:p>
    <w:p w:rsidR="00E70359" w:rsidRPr="00E70359" w:rsidRDefault="00E70359" w:rsidP="00F0045A">
      <w:pPr>
        <w:pStyle w:val="NoSpacing"/>
        <w:numPr>
          <w:ilvl w:val="0"/>
          <w:numId w:val="1"/>
        </w:numPr>
      </w:pPr>
      <w:r w:rsidRPr="00E70359">
        <w:t>Students will hand in their finished copy at the end of class.</w:t>
      </w:r>
    </w:p>
    <w:p w:rsidR="00E70359" w:rsidRDefault="00E70359" w:rsidP="00F0045A">
      <w:pPr>
        <w:pStyle w:val="NoSpacing"/>
        <w:numPr>
          <w:ilvl w:val="0"/>
          <w:numId w:val="1"/>
        </w:numPr>
      </w:pPr>
      <w:r w:rsidRPr="00E70359">
        <w:t>Announce homework is to do questions 10 and 11 on page 16.</w:t>
      </w:r>
    </w:p>
    <w:p w:rsidR="00E70359" w:rsidRDefault="00E70359" w:rsidP="00F0045A">
      <w:pPr>
        <w:pStyle w:val="NoSpacing"/>
        <w:numPr>
          <w:ilvl w:val="0"/>
          <w:numId w:val="1"/>
        </w:numPr>
      </w:pPr>
      <w:r>
        <w:t>Dismissal at 1:43.</w:t>
      </w:r>
    </w:p>
    <w:p w:rsidR="00E70359" w:rsidRDefault="00E70359" w:rsidP="00E70359">
      <w:pPr>
        <w:pStyle w:val="NoSpacing"/>
      </w:pPr>
    </w:p>
    <w:p w:rsidR="00E70359" w:rsidRDefault="00E70359" w:rsidP="00E70359">
      <w:pPr>
        <w:pStyle w:val="NoSpacing"/>
      </w:pPr>
      <w:r w:rsidRPr="00E70359">
        <w:rPr>
          <w:b/>
        </w:rPr>
        <w:t>Assessment as learning</w:t>
      </w:r>
      <w:r>
        <w:t>: assess the process of making a key. Were the students able to work together to organize items by characteristics?</w:t>
      </w:r>
    </w:p>
    <w:p w:rsidR="00E70359" w:rsidRDefault="00E70359" w:rsidP="00E70359">
      <w:pPr>
        <w:pStyle w:val="NoSpacing"/>
      </w:pPr>
      <w:bookmarkStart w:id="0" w:name="_GoBack"/>
      <w:bookmarkEnd w:id="0"/>
    </w:p>
    <w:p w:rsidR="00E70359" w:rsidRPr="00E70359" w:rsidRDefault="00E70359" w:rsidP="00E70359">
      <w:pPr>
        <w:pStyle w:val="NoSpacing"/>
      </w:pPr>
      <w:r w:rsidRPr="00E70359">
        <w:rPr>
          <w:b/>
        </w:rPr>
        <w:t>Assessment of learning</w:t>
      </w:r>
      <w:r>
        <w:t xml:space="preserve">: The activity will be marked according to the </w:t>
      </w:r>
      <w:proofErr w:type="spellStart"/>
      <w:r>
        <w:t>marksheet</w:t>
      </w:r>
      <w:proofErr w:type="spellEnd"/>
      <w:r>
        <w:t xml:space="preserve"> given.</w:t>
      </w:r>
    </w:p>
    <w:p w:rsidR="00F0045A" w:rsidRPr="00E70359" w:rsidRDefault="00F0045A" w:rsidP="00F0045A">
      <w:pPr>
        <w:pStyle w:val="NoSpacing"/>
      </w:pPr>
    </w:p>
    <w:p w:rsidR="00F0045A" w:rsidRPr="00E84D70" w:rsidRDefault="00F0045A" w:rsidP="00F0045A">
      <w:pPr>
        <w:pStyle w:val="NoSpacing"/>
      </w:pPr>
    </w:p>
    <w:p w:rsidR="00E84D70" w:rsidRDefault="00E84D70" w:rsidP="00F0045A">
      <w:pPr>
        <w:pStyle w:val="NoSpacing"/>
      </w:pPr>
    </w:p>
    <w:p w:rsidR="00F0045A" w:rsidRPr="00E84D70" w:rsidRDefault="00F0045A" w:rsidP="00F0045A">
      <w:pPr>
        <w:pStyle w:val="NoSpacing"/>
      </w:pPr>
    </w:p>
    <w:sectPr w:rsidR="00F0045A" w:rsidRPr="00E84D7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620EF"/>
    <w:multiLevelType w:val="hybridMultilevel"/>
    <w:tmpl w:val="150A709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D70"/>
    <w:rsid w:val="00281024"/>
    <w:rsid w:val="00E70359"/>
    <w:rsid w:val="00E84D70"/>
    <w:rsid w:val="00F004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04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0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2012-05-06T20:26:00Z</dcterms:created>
  <dcterms:modified xsi:type="dcterms:W3CDTF">2012-05-06T20:52:00Z</dcterms:modified>
</cp:coreProperties>
</file>